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0D2A" w14:textId="58ECE9DB" w:rsidR="006A0976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“To Kill a Mockingbird”</w:t>
      </w:r>
    </w:p>
    <w:p w14:paraId="13D468D4" w14:textId="56C64091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</w:p>
    <w:p w14:paraId="0EA7D352" w14:textId="6D9CCA11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Chapters </w:t>
      </w:r>
      <w:r w:rsidR="005B182B">
        <w:rPr>
          <w:rFonts w:ascii="Bookman Old Style" w:hAnsi="Bookman Old Style"/>
          <w:sz w:val="32"/>
          <w:szCs w:val="32"/>
        </w:rPr>
        <w:t>16</w:t>
      </w:r>
      <w:r w:rsidR="00210189">
        <w:rPr>
          <w:rFonts w:ascii="Bookman Old Style" w:hAnsi="Bookman Old Style"/>
          <w:sz w:val="32"/>
          <w:szCs w:val="32"/>
        </w:rPr>
        <w:t>,</w:t>
      </w:r>
      <w:r w:rsidR="009C517C">
        <w:rPr>
          <w:rFonts w:ascii="Bookman Old Style" w:hAnsi="Bookman Old Style"/>
          <w:sz w:val="32"/>
          <w:szCs w:val="32"/>
        </w:rPr>
        <w:t>1</w:t>
      </w:r>
      <w:r w:rsidR="005B182B">
        <w:rPr>
          <w:rFonts w:ascii="Bookman Old Style" w:hAnsi="Bookman Old Style"/>
          <w:sz w:val="32"/>
          <w:szCs w:val="32"/>
        </w:rPr>
        <w:t>7</w:t>
      </w:r>
      <w:r w:rsidR="00210189">
        <w:rPr>
          <w:rFonts w:ascii="Bookman Old Style" w:hAnsi="Bookman Old Style"/>
          <w:sz w:val="32"/>
          <w:szCs w:val="32"/>
        </w:rPr>
        <w:t>,</w:t>
      </w:r>
      <w:r w:rsidR="009C517C">
        <w:rPr>
          <w:rFonts w:ascii="Bookman Old Style" w:hAnsi="Bookman Old Style"/>
          <w:sz w:val="32"/>
          <w:szCs w:val="32"/>
        </w:rPr>
        <w:t>1</w:t>
      </w:r>
      <w:r w:rsidR="005B182B">
        <w:rPr>
          <w:rFonts w:ascii="Bookman Old Style" w:hAnsi="Bookman Old Style"/>
          <w:sz w:val="32"/>
          <w:szCs w:val="32"/>
        </w:rPr>
        <w:t>8</w:t>
      </w:r>
    </w:p>
    <w:p w14:paraId="1128F2B9" w14:textId="6AF44E4A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</w:p>
    <w:p w14:paraId="396C57BB" w14:textId="7B731EB2" w:rsidR="00CA4C79" w:rsidRDefault="00CA4C79" w:rsidP="00CA4C79">
      <w:pPr>
        <w:rPr>
          <w:rFonts w:ascii="Bookman Old Style" w:hAnsi="Bookman Old Style"/>
          <w:sz w:val="32"/>
          <w:szCs w:val="32"/>
        </w:rPr>
      </w:pPr>
      <w:r w:rsidRPr="00CA4C79">
        <w:rPr>
          <w:rFonts w:ascii="Bookman Old Style" w:hAnsi="Bookman Old Style"/>
          <w:sz w:val="32"/>
          <w:szCs w:val="32"/>
          <w:u w:val="single"/>
        </w:rPr>
        <w:t>Vocabulary</w:t>
      </w:r>
      <w:r>
        <w:rPr>
          <w:rFonts w:ascii="Bookman Old Style" w:hAnsi="Bookman Old Style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sz w:val="32"/>
          <w:szCs w:val="32"/>
        </w:rPr>
        <w:t>– as you are listening try to find the sentence in which these words are used</w:t>
      </w:r>
      <w:r w:rsidR="00EE5C2C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EE5C2C">
        <w:rPr>
          <w:rFonts w:ascii="Bookman Old Style" w:hAnsi="Bookman Old Style"/>
          <w:sz w:val="32"/>
          <w:szCs w:val="32"/>
        </w:rPr>
        <w:t>Attempt</w:t>
      </w:r>
      <w:r>
        <w:rPr>
          <w:rFonts w:ascii="Bookman Old Style" w:hAnsi="Bookman Old Style"/>
          <w:sz w:val="32"/>
          <w:szCs w:val="32"/>
        </w:rPr>
        <w:t xml:space="preserve"> to come up with </w:t>
      </w:r>
      <w:r w:rsidR="00EE5C2C">
        <w:rPr>
          <w:rFonts w:ascii="Bookman Old Style" w:hAnsi="Bookman Old Style"/>
          <w:sz w:val="32"/>
          <w:szCs w:val="32"/>
        </w:rPr>
        <w:t>your own</w:t>
      </w:r>
      <w:r>
        <w:rPr>
          <w:rFonts w:ascii="Bookman Old Style" w:hAnsi="Bookman Old Style"/>
          <w:sz w:val="32"/>
          <w:szCs w:val="32"/>
        </w:rPr>
        <w:t xml:space="preserve"> definition based on how it was used, and then finally look up the definition.</w:t>
      </w:r>
    </w:p>
    <w:p w14:paraId="34354EC7" w14:textId="27397C7F" w:rsidR="00AC60B0" w:rsidRPr="005B182B" w:rsidRDefault="00AC60B0" w:rsidP="00AC60B0">
      <w:pPr>
        <w:rPr>
          <w:rFonts w:ascii="Bookman Old Style" w:hAnsi="Bookman Old Style"/>
          <w:sz w:val="36"/>
          <w:szCs w:val="36"/>
        </w:rPr>
      </w:pPr>
      <w:r w:rsidRPr="005B182B">
        <w:rPr>
          <w:rFonts w:ascii="Bookman Old Style" w:hAnsi="Bookman Old Style"/>
          <w:sz w:val="36"/>
          <w:szCs w:val="36"/>
        </w:rPr>
        <w:t xml:space="preserve">1. </w:t>
      </w:r>
      <w:r w:rsidR="005B182B">
        <w:rPr>
          <w:rFonts w:ascii="Bookman Old Style" w:hAnsi="Bookman Old Style"/>
          <w:sz w:val="36"/>
          <w:szCs w:val="36"/>
        </w:rPr>
        <w:t>Profane</w:t>
      </w:r>
    </w:p>
    <w:p w14:paraId="7C1BF9BD" w14:textId="1881EF16" w:rsidR="00AC60B0" w:rsidRPr="005B182B" w:rsidRDefault="00AC60B0" w:rsidP="00AC60B0">
      <w:pPr>
        <w:rPr>
          <w:rFonts w:ascii="Bookman Old Style" w:hAnsi="Bookman Old Style"/>
          <w:sz w:val="36"/>
          <w:szCs w:val="36"/>
        </w:rPr>
      </w:pPr>
      <w:r w:rsidRPr="005B182B">
        <w:rPr>
          <w:rFonts w:ascii="Bookman Old Style" w:hAnsi="Bookman Old Style"/>
          <w:sz w:val="36"/>
          <w:szCs w:val="36"/>
        </w:rPr>
        <w:t xml:space="preserve">2. </w:t>
      </w:r>
      <w:r w:rsidR="005B182B">
        <w:rPr>
          <w:rFonts w:ascii="Bookman Old Style" w:hAnsi="Bookman Old Style"/>
          <w:sz w:val="36"/>
          <w:szCs w:val="36"/>
        </w:rPr>
        <w:t>Sundry</w:t>
      </w:r>
    </w:p>
    <w:p w14:paraId="5848B282" w14:textId="4AFFAFEE" w:rsidR="00AC60B0" w:rsidRPr="005B182B" w:rsidRDefault="00AC60B0" w:rsidP="00AC60B0">
      <w:pPr>
        <w:rPr>
          <w:rFonts w:ascii="Bookman Old Style" w:hAnsi="Bookman Old Style"/>
          <w:sz w:val="36"/>
          <w:szCs w:val="36"/>
        </w:rPr>
      </w:pPr>
      <w:r w:rsidRPr="005B182B">
        <w:rPr>
          <w:rFonts w:ascii="Bookman Old Style" w:hAnsi="Bookman Old Style"/>
          <w:sz w:val="36"/>
          <w:szCs w:val="36"/>
        </w:rPr>
        <w:t xml:space="preserve">3. </w:t>
      </w:r>
      <w:r w:rsidR="005B182B">
        <w:rPr>
          <w:rFonts w:ascii="Bookman Old Style" w:hAnsi="Bookman Old Style"/>
          <w:sz w:val="36"/>
          <w:szCs w:val="36"/>
        </w:rPr>
        <w:t>Acrimonious</w:t>
      </w:r>
    </w:p>
    <w:p w14:paraId="77F4FFF6" w14:textId="07096D18" w:rsidR="00AC60B0" w:rsidRPr="005B182B" w:rsidRDefault="00AC60B0" w:rsidP="00AC60B0">
      <w:pPr>
        <w:rPr>
          <w:rFonts w:ascii="Bookman Old Style" w:hAnsi="Bookman Old Style"/>
          <w:sz w:val="36"/>
          <w:szCs w:val="36"/>
        </w:rPr>
      </w:pPr>
      <w:r w:rsidRPr="005B182B">
        <w:rPr>
          <w:rFonts w:ascii="Bookman Old Style" w:hAnsi="Bookman Old Style"/>
          <w:sz w:val="36"/>
          <w:szCs w:val="36"/>
        </w:rPr>
        <w:t xml:space="preserve">4. </w:t>
      </w:r>
      <w:r w:rsidR="005B182B">
        <w:rPr>
          <w:rFonts w:ascii="Bookman Old Style" w:hAnsi="Bookman Old Style"/>
          <w:sz w:val="36"/>
          <w:szCs w:val="36"/>
        </w:rPr>
        <w:t>Congenital</w:t>
      </w:r>
    </w:p>
    <w:p w14:paraId="613DD106" w14:textId="0F18DDA5" w:rsidR="003D2C82" w:rsidRPr="005B182B" w:rsidRDefault="003D2C82" w:rsidP="00AC60B0">
      <w:pPr>
        <w:rPr>
          <w:rFonts w:ascii="Bookman Old Style" w:hAnsi="Bookman Old Style"/>
          <w:sz w:val="36"/>
          <w:szCs w:val="36"/>
        </w:rPr>
      </w:pPr>
      <w:r w:rsidRPr="005B182B">
        <w:rPr>
          <w:rFonts w:ascii="Bookman Old Style" w:hAnsi="Bookman Old Style"/>
          <w:sz w:val="36"/>
          <w:szCs w:val="36"/>
        </w:rPr>
        <w:t>5</w:t>
      </w:r>
      <w:r w:rsidR="009C517C" w:rsidRPr="005B182B">
        <w:rPr>
          <w:rFonts w:ascii="Bookman Old Style" w:hAnsi="Bookman Old Style"/>
          <w:sz w:val="36"/>
          <w:szCs w:val="36"/>
        </w:rPr>
        <w:t xml:space="preserve">. </w:t>
      </w:r>
      <w:r w:rsidR="005B182B">
        <w:rPr>
          <w:rFonts w:ascii="Bookman Old Style" w:hAnsi="Bookman Old Style"/>
          <w:sz w:val="36"/>
          <w:szCs w:val="36"/>
        </w:rPr>
        <w:t>Perpetual</w:t>
      </w:r>
    </w:p>
    <w:p w14:paraId="3BBD78F0" w14:textId="4F9A9C69" w:rsidR="00210189" w:rsidRPr="009C517C" w:rsidRDefault="00210189" w:rsidP="00CA4C79">
      <w:pPr>
        <w:rPr>
          <w:rFonts w:ascii="Bookman Old Style" w:hAnsi="Bookman Old Style"/>
          <w:sz w:val="32"/>
          <w:szCs w:val="32"/>
        </w:rPr>
      </w:pPr>
      <w:r w:rsidRPr="009C517C">
        <w:rPr>
          <w:rFonts w:ascii="Bookman Old Style" w:hAnsi="Bookman Old Style"/>
          <w:sz w:val="32"/>
          <w:szCs w:val="32"/>
        </w:rPr>
        <w:t xml:space="preserve">6. </w:t>
      </w:r>
      <w:r w:rsidR="005B182B">
        <w:rPr>
          <w:rFonts w:ascii="Bookman Old Style" w:hAnsi="Bookman Old Style"/>
          <w:sz w:val="32"/>
          <w:szCs w:val="32"/>
        </w:rPr>
        <w:t>wrathfully</w:t>
      </w:r>
    </w:p>
    <w:p w14:paraId="4CBBC1C9" w14:textId="027B8279" w:rsidR="00210189" w:rsidRDefault="00210189" w:rsidP="00CA4C79">
      <w:pPr>
        <w:rPr>
          <w:rFonts w:ascii="Bookman Old Style" w:hAnsi="Bookman Old Style"/>
          <w:sz w:val="32"/>
          <w:szCs w:val="32"/>
        </w:rPr>
      </w:pPr>
    </w:p>
    <w:p w14:paraId="313FCC59" w14:textId="77777777" w:rsidR="009C517C" w:rsidRPr="009C517C" w:rsidRDefault="009C517C" w:rsidP="00CA4C79">
      <w:pPr>
        <w:rPr>
          <w:rFonts w:ascii="Bookman Old Style" w:hAnsi="Bookman Old Style"/>
          <w:sz w:val="32"/>
          <w:szCs w:val="32"/>
        </w:rPr>
      </w:pPr>
    </w:p>
    <w:p w14:paraId="7AB2DBBF" w14:textId="5C6221F4" w:rsidR="00CA4C79" w:rsidRPr="00210189" w:rsidRDefault="00CA4C79" w:rsidP="00CA4C79">
      <w:pPr>
        <w:rPr>
          <w:rFonts w:ascii="Bookman Old Style" w:hAnsi="Bookman Old Style"/>
          <w:sz w:val="32"/>
          <w:szCs w:val="32"/>
        </w:rPr>
      </w:pPr>
      <w:r w:rsidRPr="00210189">
        <w:rPr>
          <w:rFonts w:ascii="Bookman Old Style" w:hAnsi="Bookman Old Style"/>
          <w:sz w:val="32"/>
          <w:szCs w:val="32"/>
          <w:u w:val="single"/>
        </w:rPr>
        <w:t>Consideration Questions</w:t>
      </w:r>
    </w:p>
    <w:p w14:paraId="0CE9FC12" w14:textId="12713931" w:rsidR="00AC60B0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 xml:space="preserve">1. </w:t>
      </w:r>
      <w:r w:rsidR="005B182B">
        <w:rPr>
          <w:rFonts w:ascii="Bookman Old Style" w:hAnsi="Bookman Old Style"/>
          <w:sz w:val="32"/>
          <w:szCs w:val="32"/>
        </w:rPr>
        <w:t>What “subtle change” does Scout notice in her father?</w:t>
      </w:r>
    </w:p>
    <w:p w14:paraId="0777E68E" w14:textId="64719735" w:rsidR="00AC60B0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>2</w:t>
      </w:r>
      <w:r w:rsidR="00210189">
        <w:rPr>
          <w:rFonts w:ascii="Bookman Old Style" w:hAnsi="Bookman Old Style"/>
          <w:sz w:val="32"/>
          <w:szCs w:val="32"/>
        </w:rPr>
        <w:t xml:space="preserve">. </w:t>
      </w:r>
      <w:r w:rsidR="00D80C9B">
        <w:rPr>
          <w:rFonts w:ascii="Bookman Old Style" w:hAnsi="Bookman Old Style"/>
          <w:sz w:val="32"/>
          <w:szCs w:val="32"/>
        </w:rPr>
        <w:t xml:space="preserve">How does </w:t>
      </w:r>
      <w:r w:rsidR="005B182B">
        <w:rPr>
          <w:rFonts w:ascii="Bookman Old Style" w:hAnsi="Bookman Old Style"/>
          <w:sz w:val="32"/>
          <w:szCs w:val="32"/>
        </w:rPr>
        <w:t>Reverend Sykes help the children see and hear the trial? Is he right to do this?</w:t>
      </w:r>
    </w:p>
    <w:p w14:paraId="236F72AE" w14:textId="0179B721" w:rsidR="00210189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 xml:space="preserve">3. </w:t>
      </w:r>
      <w:r w:rsidR="005B182B">
        <w:rPr>
          <w:rFonts w:ascii="Bookman Old Style" w:hAnsi="Bookman Old Style"/>
          <w:sz w:val="32"/>
          <w:szCs w:val="32"/>
        </w:rPr>
        <w:t>What do we lean indirectly about the home life of the Ewells in chapter 17?</w:t>
      </w:r>
    </w:p>
    <w:p w14:paraId="57359E47" w14:textId="19859A81" w:rsidR="00D80C9B" w:rsidRPr="005B182B" w:rsidRDefault="00AC60B0" w:rsidP="005B182B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 xml:space="preserve">4. </w:t>
      </w:r>
      <w:r w:rsidR="005B182B">
        <w:rPr>
          <w:rFonts w:ascii="Bookman Old Style" w:hAnsi="Bookman Old Style"/>
          <w:sz w:val="32"/>
          <w:szCs w:val="32"/>
        </w:rPr>
        <w:t>What might be the reason for Mayella’s crying in court?</w:t>
      </w:r>
    </w:p>
    <w:sectPr w:rsidR="00D80C9B" w:rsidRPr="005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7537D"/>
    <w:multiLevelType w:val="hybridMultilevel"/>
    <w:tmpl w:val="27AE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41D8"/>
    <w:multiLevelType w:val="hybridMultilevel"/>
    <w:tmpl w:val="710A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71055"/>
    <w:multiLevelType w:val="hybridMultilevel"/>
    <w:tmpl w:val="0B9A5BE4"/>
    <w:lvl w:ilvl="0" w:tplc="FFFFFFFF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79"/>
    <w:rsid w:val="00210189"/>
    <w:rsid w:val="003D2C82"/>
    <w:rsid w:val="005B182B"/>
    <w:rsid w:val="005D1E89"/>
    <w:rsid w:val="006A0976"/>
    <w:rsid w:val="006E17D1"/>
    <w:rsid w:val="009C517C"/>
    <w:rsid w:val="00AC60B0"/>
    <w:rsid w:val="00CA4C79"/>
    <w:rsid w:val="00D80C9B"/>
    <w:rsid w:val="00E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52BE"/>
  <w15:chartTrackingRefBased/>
  <w15:docId w15:val="{869A2690-8A6C-4710-8EE6-77F28D1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Deidre (ASD-N)</dc:creator>
  <cp:keywords/>
  <dc:description/>
  <cp:lastModifiedBy>Underhill, Deidre (ASD-N)</cp:lastModifiedBy>
  <cp:revision>2</cp:revision>
  <dcterms:created xsi:type="dcterms:W3CDTF">2020-05-25T12:42:00Z</dcterms:created>
  <dcterms:modified xsi:type="dcterms:W3CDTF">2020-05-25T12:42:00Z</dcterms:modified>
</cp:coreProperties>
</file>