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31"/>
        </w:rPr>
      </w:pPr>
    </w:p>
    <w:p>
      <w:pPr>
        <w:pStyle w:val="BodyText"/>
        <w:ind w:left="100"/>
      </w:pPr>
      <w:r>
        <w:rPr/>
        <w:t>Parents/Guardians/Staff,</w:t>
      </w:r>
    </w:p>
    <w:p>
      <w:pPr>
        <w:spacing w:line="388" w:lineRule="auto" w:before="37"/>
        <w:ind w:left="100" w:right="2408" w:firstLine="0"/>
        <w:jc w:val="center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  <w:t>Anglophone School District – North (ASD-N) </w:t>
      </w:r>
      <w:r>
        <w:rPr>
          <w:b/>
          <w:i/>
          <w:sz w:val="24"/>
        </w:rPr>
        <w:t>Covid-19 Key Messages</w:t>
      </w:r>
    </w:p>
    <w:p>
      <w:pPr>
        <w:spacing w:before="4"/>
        <w:ind w:left="98" w:right="240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March 12, 2020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400" w:bottom="280" w:left="1340" w:right="1360"/>
          <w:cols w:num="2" w:equalWidth="0">
            <w:col w:w="2651" w:space="45"/>
            <w:col w:w="6844"/>
          </w:cols>
        </w:sectPr>
      </w:pPr>
    </w:p>
    <w:p>
      <w:pPr>
        <w:pStyle w:val="BodyText"/>
        <w:spacing w:before="11"/>
        <w:rPr>
          <w:i/>
          <w:sz w:val="10"/>
        </w:rPr>
      </w:pPr>
    </w:p>
    <w:p>
      <w:pPr>
        <w:pStyle w:val="BodyText"/>
        <w:spacing w:line="388" w:lineRule="auto" w:before="51"/>
        <w:ind w:left="100"/>
      </w:pPr>
      <w:r>
        <w:rPr/>
        <w:t>The health and safety of our students, staff and community remains our primary priority. Therefore, please note the following key messages: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3" w:after="0"/>
        <w:ind w:left="1180" w:right="407" w:hanging="360"/>
        <w:jc w:val="left"/>
        <w:rPr>
          <w:b/>
          <w:sz w:val="24"/>
        </w:rPr>
      </w:pPr>
      <w:r>
        <w:rPr>
          <w:b/>
          <w:sz w:val="24"/>
        </w:rPr>
        <w:t>ASD-N is working in consultation with the Department of Education and Early Childhood Development regarding the exclusion guidelines imposed by the Minister of Education on March 9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. We will continue to follow EECD’s direction going forward as we all deal with this ongoing COVID-19</w:t>
      </w:r>
      <w:r>
        <w:rPr>
          <w:b/>
          <w:spacing w:val="-9"/>
          <w:sz w:val="24"/>
          <w:vertAlign w:val="baseline"/>
        </w:rPr>
        <w:t> </w:t>
      </w:r>
      <w:r>
        <w:rPr>
          <w:b/>
          <w:sz w:val="24"/>
          <w:vertAlign w:val="baseline"/>
        </w:rPr>
        <w:t>situation.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99" w:hanging="360"/>
        <w:jc w:val="left"/>
        <w:rPr>
          <w:b/>
          <w:sz w:val="24"/>
        </w:rPr>
      </w:pPr>
      <w:r>
        <w:rPr>
          <w:b/>
          <w:sz w:val="24"/>
        </w:rPr>
        <w:t>ASD-N shares the concerns of our school communities and staff pertaining to health and safety. We will continue to take all of the precautions recommended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by the Department of Health pertaining to the ongoing COVID-19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situation.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Questions &amp; Answers: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5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My child has an illness/compromised immune system and I’m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worried?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2" w:lineRule="auto" w:before="1" w:after="0"/>
        <w:ind w:left="1540" w:right="382" w:hanging="360"/>
        <w:jc w:val="left"/>
        <w:rPr>
          <w:b/>
          <w:sz w:val="24"/>
        </w:rPr>
      </w:pPr>
      <w:r>
        <w:rPr>
          <w:b/>
          <w:sz w:val="24"/>
        </w:rPr>
        <w:t>If you feel it is unsafe for your child to attend school for any reason then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you are able to keep them home without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penalty.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522" w:hanging="360"/>
        <w:jc w:val="left"/>
        <w:rPr>
          <w:b/>
          <w:sz w:val="24"/>
        </w:rPr>
      </w:pPr>
      <w:r>
        <w:rPr>
          <w:b/>
          <w:sz w:val="24"/>
        </w:rPr>
        <w:t>What about a trip that we have had pre-booked? Will my child be marked absent? Will my child have to self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-isolate?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03" w:hanging="360"/>
        <w:jc w:val="left"/>
        <w:rPr>
          <w:b/>
          <w:sz w:val="24"/>
        </w:rPr>
      </w:pPr>
      <w:r>
        <w:rPr>
          <w:b/>
          <w:sz w:val="24"/>
        </w:rPr>
        <w:t>It is your own personal decision to maintain any future travel plans. Please consult Public Health’s guidelines on travel for updated information:</w:t>
      </w:r>
      <w:hyperlink r:id="rId5">
        <w:r>
          <w:rPr>
            <w:b/>
            <w:color w:val="0000FF"/>
            <w:sz w:val="24"/>
            <w:u w:val="single" w:color="0000FF"/>
          </w:rPr>
          <w:t> </w:t>
        </w:r>
        <w:r>
          <w:rPr>
            <w:b/>
            <w:color w:val="0000FF"/>
            <w:spacing w:val="-1"/>
            <w:sz w:val="24"/>
            <w:u w:val="single" w:color="0000FF"/>
          </w:rPr>
          <w:t>https://www2.gnb.ca/content/gnb/en/departments/ocmoh/cdc/content/resp</w:t>
        </w:r>
      </w:hyperlink>
      <w:hyperlink r:id="rId5">
        <w:r>
          <w:rPr>
            <w:b/>
            <w:color w:val="0000FF"/>
            <w:spacing w:val="-1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iratory_diseases/coronavirus.html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2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Is the United States considered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international?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109" w:hanging="360"/>
        <w:jc w:val="left"/>
        <w:rPr>
          <w:b/>
          <w:sz w:val="24"/>
        </w:rPr>
      </w:pPr>
      <w:r>
        <w:rPr>
          <w:b/>
          <w:sz w:val="24"/>
        </w:rPr>
        <w:t>Yes; with the exception of Maine according to EECD’s latest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exclusion guidelines.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00" w:bottom="280" w:left="1340" w:right="136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39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How can I get work sent home for my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child?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2" w:lineRule="auto" w:before="1" w:after="0"/>
        <w:ind w:left="1540" w:right="248" w:hanging="360"/>
        <w:jc w:val="left"/>
        <w:rPr>
          <w:b/>
          <w:sz w:val="24"/>
        </w:rPr>
      </w:pPr>
      <w:r>
        <w:rPr>
          <w:b/>
          <w:sz w:val="24"/>
        </w:rPr>
        <w:t>Schools are managing these requests to the best of their ability given the high number of absences due to this ongoing situation. Please contact your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school.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Why are some students home and others who travelled allowed to attend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school?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b/>
          <w:sz w:val="24"/>
        </w:rPr>
      </w:pPr>
      <w:r>
        <w:rPr>
          <w:b/>
          <w:sz w:val="24"/>
        </w:rPr>
        <w:t>The Minister’s deadline for international travel exclusions was March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9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What if my child falls behind in their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work?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2" w:lineRule="auto" w:before="0" w:after="0"/>
        <w:ind w:left="1540" w:right="204" w:hanging="360"/>
        <w:jc w:val="left"/>
        <w:rPr>
          <w:b/>
          <w:sz w:val="24"/>
        </w:rPr>
      </w:pPr>
      <w:r>
        <w:rPr>
          <w:b/>
          <w:sz w:val="24"/>
        </w:rPr>
        <w:t>The schools will do their best to support students who are missing time due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to COVID-19 related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concerns.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847" w:hanging="360"/>
        <w:jc w:val="left"/>
        <w:rPr>
          <w:b/>
          <w:sz w:val="24"/>
        </w:rPr>
      </w:pPr>
      <w:r>
        <w:rPr>
          <w:b/>
          <w:sz w:val="24"/>
        </w:rPr>
        <w:t>Can family members from other provinces visit my home or will my children be isolated?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01" w:hanging="360"/>
        <w:jc w:val="left"/>
        <w:rPr>
          <w:b/>
          <w:sz w:val="24"/>
        </w:rPr>
      </w:pPr>
      <w:r>
        <w:rPr>
          <w:b/>
          <w:sz w:val="24"/>
        </w:rPr>
        <w:t>As of EECD’s current guidelines only the travelers who have travelled internationally (with the exception of Maine) will be excluded from schools/daycares and district offices for 14 days. Your child will not be isolated for any visitors from elsewhere 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Canada.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I know of others who did travel and are not staying home. What will be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done?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434" w:hanging="360"/>
        <w:jc w:val="left"/>
        <w:rPr>
          <w:b/>
          <w:sz w:val="24"/>
        </w:rPr>
      </w:pPr>
      <w:r>
        <w:rPr>
          <w:b/>
          <w:sz w:val="24"/>
        </w:rPr>
        <w:t>We are relying on peoples’ honesty to disclose any international travel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after March 8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61" w:after="0"/>
        <w:ind w:left="820" w:right="350" w:hanging="360"/>
        <w:jc w:val="left"/>
        <w:rPr>
          <w:b/>
          <w:sz w:val="24"/>
        </w:rPr>
      </w:pPr>
      <w:r>
        <w:rPr>
          <w:b/>
          <w:sz w:val="24"/>
        </w:rPr>
        <w:t>What if my child has negative reactions, i.e. bullying or anxiety, from other students and from teachers upon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return?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1479" w:hanging="360"/>
        <w:jc w:val="left"/>
        <w:rPr>
          <w:b/>
          <w:sz w:val="24"/>
        </w:rPr>
      </w:pPr>
      <w:r>
        <w:rPr>
          <w:b/>
          <w:sz w:val="24"/>
        </w:rPr>
        <w:t>Please address any concerns on an as-needs basis with the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school administration/guidance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counselors.</w:t>
      </w:r>
    </w:p>
    <w:p>
      <w:pPr>
        <w:pStyle w:val="BodyText"/>
      </w:pPr>
    </w:p>
    <w:p>
      <w:pPr>
        <w:pStyle w:val="BodyText"/>
        <w:spacing w:before="184"/>
        <w:ind w:left="100" w:right="7860"/>
      </w:pPr>
      <w:r>
        <w:rPr/>
        <w:t>Mark Donovan Superintendent</w:t>
      </w:r>
    </w:p>
    <w:sectPr>
      <w:pgSz w:w="12240" w:h="15840"/>
      <w:pgMar w:top="14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Carlito" w:hAnsi="Carlito" w:eastAsia="Carlito" w:cs="Carlito"/>
        <w:b/>
        <w:bCs/>
        <w:spacing w:val="-4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2.gnb.ca/content/gnb/en/departments/ocmoh/cdc/content/respiratory_diseases/coronaviru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Stephanie (ASD-E)</dc:creator>
  <dcterms:created xsi:type="dcterms:W3CDTF">2020-03-12T18:08:53Z</dcterms:created>
  <dcterms:modified xsi:type="dcterms:W3CDTF">2020-03-12T18:08:53Z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2020-03-12T00:00:00Z</vt:filetime>
  </property>
</Properties>
</file>